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И.А. ИЛЬИН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Иван Александрович Ильин (1883 - 1954) - православный философ и педагог. Золотой медалью были отмечены его успехи при обучении в классической гимназии. Затем - магистерские экзамены и звание приват-доцента (1909), научная командировка в западноевропейские университеты (1910 - 1912), преподавание на юридическом факультете Московского университета.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В 1918 г. Иван Александрович представил в университетский совет диссертацию "Философия Гегеля как учение о конкретности Бога и человека", и ему были присуждены сразу две ученые степени: магистра и доктора наук. В том же 1918 г. И.А. Ильин трижды подвергается аресту и суду революционного трибунала (оправдан "за недоказанностью обвинения").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В сентябре 1922 г. И.А. Ильин вместе с другими выдающимися учеными и деятелями культуры был выслан из России за "непризнание Советской власти". Шестнадцать лет эмиграции. Он - профессор Русского научного института в Берлине и редактор журнала "Русский колокол". С приходом нацистов к власти И.А. Ильину грозит тюрьма или концлагерь. В 1938 г. ему удается вырваться из фашистской Германии. С помощью друзей, в частности - композитора и пианиста С.В. Рахманинова, И.А. Ильин смог обосноваться в пригороде Цюриха (Швейцария), где жил и трудился последние 16 лет своей жизни.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В настоящее время в России осуществляется многотомное издание трудов этого выдающегося русского православного философа, в которых есть немало пророческих страниц о жизни России постсоветского периода.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В будущей России образование не должно отделяться от духовного воспитания, - ни в народной школе, ни в гимназиях, ни в профессиональны</w:t>
      </w:r>
      <w:r>
        <w:rPr>
          <w:rFonts w:ascii="Arial" w:hAnsi="Arial" w:cs="Arial"/>
          <w:sz w:val="28"/>
          <w:szCs w:val="28"/>
        </w:rPr>
        <w:t>х училищах, ни в университетах.</w:t>
      </w:r>
    </w:p>
    <w:p w:rsid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Образование, само по себе, есть дело формальное. Оно дает формальные умственные умения - сосредоточиваться, читать, писать, считать, описывать, анализировать, исследовать, проектировать. Оно развивает память и дает ворох отвлеченных сведений, не предрешая ни жизненного содержания, ни качества, ни цели, ни духа. Все это необходимо и полезно, но совершенно недостаточно; все это служит и злодеям для их дурных целей. Философ Гераклит был прав: никакое "</w:t>
      </w:r>
      <w:proofErr w:type="spellStart"/>
      <w:r w:rsidRPr="00534E17">
        <w:rPr>
          <w:rFonts w:ascii="Arial" w:hAnsi="Arial" w:cs="Arial"/>
          <w:sz w:val="28"/>
          <w:szCs w:val="28"/>
        </w:rPr>
        <w:t>многознание</w:t>
      </w:r>
      <w:proofErr w:type="spellEnd"/>
      <w:r w:rsidRPr="00534E17">
        <w:rPr>
          <w:rFonts w:ascii="Arial" w:hAnsi="Arial" w:cs="Arial"/>
          <w:sz w:val="28"/>
          <w:szCs w:val="28"/>
        </w:rPr>
        <w:t xml:space="preserve"> не научает иметь Ум". Образование одной памяти и одного рассудка оставляет человека полуобразованным и, главное, беспринципным, придавая ему самомнения и </w:t>
      </w:r>
      <w:proofErr w:type="spellStart"/>
      <w:r w:rsidRPr="00534E17">
        <w:rPr>
          <w:rFonts w:ascii="Arial" w:hAnsi="Arial" w:cs="Arial"/>
          <w:sz w:val="28"/>
          <w:szCs w:val="28"/>
        </w:rPr>
        <w:t>изворотливости.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lastRenderedPageBreak/>
        <w:t>Полуобразование</w:t>
      </w:r>
      <w:proofErr w:type="spellEnd"/>
      <w:r w:rsidRPr="00534E17">
        <w:rPr>
          <w:rFonts w:ascii="Arial" w:hAnsi="Arial" w:cs="Arial"/>
          <w:sz w:val="28"/>
          <w:szCs w:val="28"/>
        </w:rPr>
        <w:t xml:space="preserve"> уводит от духа и от</w:t>
      </w:r>
      <w:r>
        <w:rPr>
          <w:rFonts w:ascii="Arial" w:hAnsi="Arial" w:cs="Arial"/>
          <w:sz w:val="28"/>
          <w:szCs w:val="28"/>
        </w:rPr>
        <w:t xml:space="preserve"> Бога. Беспринципность ведет на </w:t>
      </w:r>
      <w:r w:rsidRPr="00534E17">
        <w:rPr>
          <w:rFonts w:ascii="Arial" w:hAnsi="Arial" w:cs="Arial"/>
          <w:sz w:val="28"/>
          <w:szCs w:val="28"/>
        </w:rPr>
        <w:t>службу к дьяволу.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Всякое образование начинается с грамоты и школы. Поэтому судьба будущей России лежит в руках русского учителя - преподавателя школы и гимназии, а также профессора, который есть учитель учителей. Одна из важнейших задач русского общества и правительства - выдвинуть кадр народных учителей, идейно преданных своему делу, способных не только "обучать", но и духовно воспитывать, и спаянных единством национально-патриотической убежденности. Русский народ, изживший смуту в страданиях и унижениях коммунизма, с радостью и доверием пойдет за этим кадром.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 xml:space="preserve">Русский учитель должен прежде всего продумать и прочувствовать до конца свою великую национальную задачу. Он не специалист по ликвидации безграмотности (не "спец" "ликбеза"), а воспитатель русских детей. Он должен знать и понимать, что дело не только в развитии наблюдения, рассудка и памяти, а в пробуждении и укреплении духовности в детях. Поэтому он должен сам твердо и ясно постигнуть, что есть духовное начало в человеке, как надлежит будить в детях, укреплять и развивать, как можно пробудить в ребенке религиозное чувство, совесть, достоинство, честь, художественный вкус, братскую </w:t>
      </w:r>
      <w:proofErr w:type="spellStart"/>
      <w:r w:rsidRPr="00534E17">
        <w:rPr>
          <w:rFonts w:ascii="Arial" w:hAnsi="Arial" w:cs="Arial"/>
          <w:sz w:val="28"/>
          <w:szCs w:val="28"/>
        </w:rPr>
        <w:t>сверхклассовую</w:t>
      </w:r>
      <w:proofErr w:type="spellEnd"/>
      <w:r w:rsidRPr="00534E17">
        <w:rPr>
          <w:rFonts w:ascii="Arial" w:hAnsi="Arial" w:cs="Arial"/>
          <w:sz w:val="28"/>
          <w:szCs w:val="28"/>
        </w:rPr>
        <w:t xml:space="preserve"> солидарность, православие, чувство ответственности, патриотизм и уважение к своей и чужой частной собственности.</w:t>
      </w:r>
    </w:p>
    <w:p w:rsidR="00534E1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r w:rsidRPr="00534E17">
        <w:rPr>
          <w:rFonts w:ascii="Arial" w:hAnsi="Arial" w:cs="Arial"/>
          <w:sz w:val="28"/>
          <w:szCs w:val="28"/>
        </w:rPr>
        <w:t>Воспитать и подготовить народного учителя значит сделать его живым мастером этого дела. К технике обучения должно присоединиться искусство воспитания. И самое обучение должно происходить на духовно-воспитывающем материале сведений и фактов. Самая идея преподавания должна быть обновлена; а методика обучения должна быть разработана заново.</w:t>
      </w:r>
    </w:p>
    <w:p w:rsidR="00A432A7" w:rsidRPr="00534E17" w:rsidRDefault="00534E17" w:rsidP="00534E17">
      <w:pPr>
        <w:spacing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534E17">
        <w:rPr>
          <w:rFonts w:ascii="Arial" w:hAnsi="Arial" w:cs="Arial"/>
          <w:sz w:val="28"/>
          <w:szCs w:val="28"/>
        </w:rPr>
        <w:t>Все что воспитывает духовный характер человека, - все хорошо для России все должно быть принято, творчески продумано, утверждено, насаждено и поддержано. И обратно: все что не содействует этой цели, должно быть отвергнуто, хотя бы оно было принято всеми остальными народами.</w:t>
      </w:r>
    </w:p>
    <w:sectPr w:rsidR="00A432A7" w:rsidRPr="00534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928"/>
    <w:rsid w:val="00534E17"/>
    <w:rsid w:val="00A432A7"/>
    <w:rsid w:val="00F4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D75FA-6776-49E3-89B9-7B61EE52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633</Words>
  <Characters>3610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Славутя</dc:creator>
  <cp:keywords/>
  <dc:description/>
  <cp:lastModifiedBy>Славутя</cp:lastModifiedBy>
  <cp:revision>3</cp:revision>
  <dcterms:created xsi:type="dcterms:W3CDTF">2014-10-29T18:50:00Z</dcterms:created>
  <dcterms:modified xsi:type="dcterms:W3CDTF">2014-10-29T18:52:00Z</dcterms:modified>
</cp:coreProperties>
</file>